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37" w:tblpY="270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097"/>
        <w:gridCol w:w="920"/>
        <w:gridCol w:w="1714"/>
        <w:gridCol w:w="1503"/>
        <w:gridCol w:w="2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900" w:type="dxa"/>
            <w:gridSpan w:val="6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第二届“山西好风光·最美云簇湖”主题摄影展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作品参展呈报表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作者姓名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性别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所</w:t>
            </w: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在</w:t>
            </w: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展品名称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数量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联系方式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身份证号</w:t>
            </w: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邮</w:t>
            </w: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箱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工作单位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联络地址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作者履历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90" w:right="0" w:rightChars="0" w:hanging="140" w:hangingChars="50"/>
              <w:jc w:val="both"/>
              <w:textAlignment w:val="auto"/>
              <w:rPr>
                <w:b w:val="0"/>
                <w:bCs w:val="0"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作品阐述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4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提交作品申请前，请您确认同意以下内容：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凡提交作品参展，即表示参展者同意接受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“山西好风光·最美云簇湖”主题摄影展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组委会制定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的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所有参展细则章程</w:t>
            </w:r>
            <w:r>
              <w:rPr>
                <w:rFonts w:hint="default" w:ascii="宋体" w:hAnsi="宋体" w:cs="Arial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宋体" w:hAnsi="宋体" w:cs="Arial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 xml:space="preserve">送片方一旦正式提交申请，即不得以任何理由擅自撤回已入选的作品；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宋体" w:hAnsi="宋体" w:cs="Arial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参展作者应确认拥有其参展作品的著作权、版权，参展作品不会涉及肖像权、名誉权、隐私权等争议，如有任何相关的法律纠纷，其法律责任由参展</w:t>
            </w:r>
            <w:r>
              <w:rPr>
                <w:rFonts w:hint="default" w:ascii="宋体" w:hAnsi="宋体" w:cs="Arial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推送</w:t>
            </w:r>
            <w:r>
              <w:rPr>
                <w:rFonts w:hint="default" w:ascii="宋体" w:hAnsi="宋体" w:cs="Arial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者承担；组委会拒绝任何可能与国家法律和文化政策相抵触的作品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所有个人及单位选送到本展的作品，即视为授予组委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会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作品展出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权，参赛作品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及介绍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可能被组委会用于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“山西好风光·最美云簇湖”主题摄影展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的宣传活动及之后的相关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展示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活动，包括被新闻媒体报道、播出、制作宣传图册、书籍专刊、网络及其它新媒体专题宣传展映专栏等；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参展者无须支付任何参展报名费用，邮寄作品费用请参展者自行负责；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本机构有权保存入围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作品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，以作为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展出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及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公益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交流使用；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所有参展作品概不退还，请参展者投寄前自行备份；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8.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所有获奖作品都将获得组委会颁发的证书；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作品遴选、展映、评选规则最终解释权为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“清风廉韵”摄影展暨微电影展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组委会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Hans"/>
              </w:rPr>
              <w:t>所有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20" w:right="0" w:rightChars="0" w:hanging="141" w:hangingChars="50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  <w:t>签名：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20" w:right="0" w:rightChars="0" w:hanging="141" w:hangingChars="5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2023年    月   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20" w:right="0" w:rightChars="0" w:hanging="120" w:hangingChars="50"/>
              <w:jc w:val="right"/>
              <w:textAlignment w:val="auto"/>
              <w:rPr>
                <w:rFonts w:hint="default" w:eastAsia="黑体"/>
                <w:b w:val="0"/>
                <w:bCs w:val="0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40" w:leftChars="0" w:right="0" w:rightChars="0" w:hanging="140" w:hangingChars="50"/>
              <w:jc w:val="center"/>
              <w:textAlignment w:val="auto"/>
              <w:rPr>
                <w:b w:val="0"/>
                <w:bCs w:val="0"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备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　　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</w:rPr>
              <w:t>注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b w:val="0"/>
                <w:bCs w:val="0"/>
                <w:color w:val="000000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请务必将参展作品电子版、参展呈报表电子版、授权确认书（照片/扫描件）、作者照片，一起发至组委会邮箱：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instrText xml:space="preserve"> HYPERLINK "mailto:zmychsyz@163.com" </w:instrTex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zmychsyz@163.com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Dg3YTZiZWUyNDlkM2I5Y2M2Yjc1ODdkM2VmN2YifQ=="/>
  </w:docVars>
  <w:rsids>
    <w:rsidRoot w:val="063341F4"/>
    <w:rsid w:val="063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2023-04-26T09:14:00Z</dcterms:created>
  <dc:creator>铭伟</dc:creator>
  <cp:lastModifiedBy>铭伟</cp:lastModifiedBy>
  <dcterms:modified xsi:type="dcterms:W3CDTF">2023-04-26T09:29:33Z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3C7CCECB0D1043B6A08E0DBDF3441234_11</vt:lpwstr>
  </property>
</Properties>
</file>